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3D" w:rsidRDefault="00E31160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профессиональной подготовке специалистов</w:t>
      </w:r>
    </w:p>
    <w:p w:rsidR="005A5F3D" w:rsidRDefault="00E311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ОГБУЗ «Антроповская ЦРБ»</w:t>
      </w:r>
    </w:p>
    <w:p w:rsidR="005A5F3D" w:rsidRDefault="005A5F3D">
      <w:pPr>
        <w:jc w:val="center"/>
        <w:rPr>
          <w:sz w:val="32"/>
          <w:szCs w:val="32"/>
        </w:rPr>
      </w:pPr>
    </w:p>
    <w:tbl>
      <w:tblPr>
        <w:tblStyle w:val="a8"/>
        <w:tblW w:w="10527" w:type="dxa"/>
        <w:tblLayout w:type="fixed"/>
        <w:tblLook w:val="04A0" w:firstRow="1" w:lastRow="0" w:firstColumn="1" w:lastColumn="0" w:noHBand="0" w:noVBand="1"/>
      </w:tblPr>
      <w:tblGrid>
        <w:gridCol w:w="1615"/>
        <w:gridCol w:w="1782"/>
        <w:gridCol w:w="1560"/>
        <w:gridCol w:w="4409"/>
        <w:gridCol w:w="1161"/>
      </w:tblGrid>
      <w:tr w:rsidR="005A5F3D" w:rsidTr="00E31160">
        <w:trPr>
          <w:trHeight w:val="427"/>
        </w:trPr>
        <w:tc>
          <w:tcPr>
            <w:tcW w:w="1615" w:type="dxa"/>
            <w:vMerge w:val="restart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5A5F3D" w:rsidRPr="00E31160" w:rsidRDefault="00E31160" w:rsidP="00E31160">
            <w:pPr>
              <w:jc w:val="center"/>
              <w:rPr>
                <w:b/>
                <w:sz w:val="18"/>
                <w:szCs w:val="18"/>
              </w:rPr>
            </w:pPr>
            <w:r w:rsidRPr="00E31160">
              <w:rPr>
                <w:b/>
                <w:sz w:val="18"/>
                <w:szCs w:val="18"/>
              </w:rPr>
              <w:t>ФИО работника</w:t>
            </w:r>
          </w:p>
        </w:tc>
        <w:tc>
          <w:tcPr>
            <w:tcW w:w="8912" w:type="dxa"/>
            <w:gridSpan w:val="4"/>
            <w:shd w:val="clear" w:color="auto" w:fill="DAEEF3" w:themeFill="accent5" w:themeFillTint="33"/>
            <w:tcMar>
              <w:left w:w="108" w:type="dxa"/>
            </w:tcMar>
          </w:tcPr>
          <w:p w:rsidR="005A5F3D" w:rsidRPr="00E31160" w:rsidRDefault="00E31160">
            <w:pPr>
              <w:jc w:val="center"/>
              <w:rPr>
                <w:b/>
                <w:sz w:val="18"/>
                <w:szCs w:val="18"/>
              </w:rPr>
            </w:pPr>
            <w:r w:rsidRPr="00E31160">
              <w:rPr>
                <w:b/>
                <w:sz w:val="18"/>
                <w:szCs w:val="18"/>
              </w:rPr>
              <w:t>Сведения об образовании (наименование учебного заведения, год окончания, № документа, специальность; наименование учебного заведения и даты прохождения специализации; усовершенствования за последние 5 лет, наименование темы, количество часов; сертификат-дата выдачи, специальность.</w:t>
            </w:r>
          </w:p>
        </w:tc>
      </w:tr>
      <w:tr w:rsidR="005A5F3D" w:rsidTr="00E31160">
        <w:trPr>
          <w:trHeight w:val="458"/>
        </w:trPr>
        <w:tc>
          <w:tcPr>
            <w:tcW w:w="1615" w:type="dxa"/>
            <w:vMerge/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5A5F3D" w:rsidRPr="00E31160" w:rsidRDefault="005A5F3D">
            <w:pPr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5A5F3D" w:rsidRPr="00E31160" w:rsidRDefault="00E31160" w:rsidP="00E31160">
            <w:pPr>
              <w:jc w:val="center"/>
              <w:rPr>
                <w:b/>
                <w:sz w:val="18"/>
                <w:szCs w:val="18"/>
              </w:rPr>
            </w:pPr>
            <w:r w:rsidRPr="00E31160">
              <w:rPr>
                <w:b/>
                <w:sz w:val="18"/>
                <w:szCs w:val="18"/>
              </w:rPr>
              <w:t>Диплом об образовании</w:t>
            </w:r>
          </w:p>
        </w:tc>
        <w:tc>
          <w:tcPr>
            <w:tcW w:w="1560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5A5F3D" w:rsidRPr="00E31160" w:rsidRDefault="00E31160" w:rsidP="00E31160">
            <w:pPr>
              <w:jc w:val="center"/>
              <w:rPr>
                <w:b/>
                <w:sz w:val="18"/>
                <w:szCs w:val="18"/>
              </w:rPr>
            </w:pPr>
            <w:r w:rsidRPr="00E31160">
              <w:rPr>
                <w:b/>
                <w:sz w:val="18"/>
                <w:szCs w:val="18"/>
              </w:rPr>
              <w:t>Специализация</w:t>
            </w:r>
          </w:p>
        </w:tc>
        <w:tc>
          <w:tcPr>
            <w:tcW w:w="4409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5A5F3D" w:rsidRPr="00E31160" w:rsidRDefault="00E31160" w:rsidP="00E31160">
            <w:pPr>
              <w:jc w:val="center"/>
              <w:rPr>
                <w:b/>
                <w:sz w:val="18"/>
                <w:szCs w:val="18"/>
              </w:rPr>
            </w:pPr>
            <w:r w:rsidRPr="00E31160">
              <w:rPr>
                <w:b/>
                <w:sz w:val="18"/>
                <w:szCs w:val="18"/>
              </w:rPr>
              <w:t>Усовершенствование, сертификат</w:t>
            </w:r>
          </w:p>
        </w:tc>
        <w:tc>
          <w:tcPr>
            <w:tcW w:w="1161" w:type="dxa"/>
            <w:shd w:val="clear" w:color="auto" w:fill="DAEEF3" w:themeFill="accent5" w:themeFillTint="33"/>
            <w:tcMar>
              <w:left w:w="108" w:type="dxa"/>
            </w:tcMar>
            <w:vAlign w:val="center"/>
          </w:tcPr>
          <w:p w:rsidR="005A5F3D" w:rsidRPr="00E31160" w:rsidRDefault="00E31160" w:rsidP="00E31160">
            <w:pPr>
              <w:jc w:val="center"/>
              <w:rPr>
                <w:b/>
                <w:sz w:val="18"/>
                <w:szCs w:val="18"/>
              </w:rPr>
            </w:pPr>
            <w:r w:rsidRPr="00E31160">
              <w:rPr>
                <w:b/>
                <w:sz w:val="18"/>
                <w:szCs w:val="18"/>
              </w:rPr>
              <w:t>Категория</w:t>
            </w:r>
          </w:p>
        </w:tc>
      </w:tr>
      <w:tr w:rsidR="005A5F3D" w:rsidTr="00E31160">
        <w:trPr>
          <w:trHeight w:val="1614"/>
        </w:trPr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Багомедов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Султан </w:t>
            </w:r>
            <w:proofErr w:type="spellStart"/>
            <w:r>
              <w:rPr>
                <w:sz w:val="18"/>
                <w:szCs w:val="18"/>
              </w:rPr>
              <w:t>Магомедсаидович</w:t>
            </w:r>
            <w:proofErr w:type="spellEnd"/>
          </w:p>
          <w:p w:rsidR="005A5F3D" w:rsidRDefault="00E31160" w:rsidP="00E3116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(зубной врач)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44СПА № 0001313, 2011г, Костромской областной медицинский колледж им. Богомолова, зубной врач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Стоматология</w:t>
            </w:r>
          </w:p>
        </w:tc>
        <w:tc>
          <w:tcPr>
            <w:tcW w:w="4409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«Стоматология», 2020г.</w:t>
            </w:r>
            <w:r w:rsidR="009B7493">
              <w:rPr>
                <w:sz w:val="18"/>
                <w:szCs w:val="18"/>
              </w:rPr>
              <w:t>, № 1178242360902, 16.04.2020г. (действует до 16.04.2025 г.)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«Стоматологическая помощь населению», 144 часа, № 780500189559, 14.04.2020г;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5F3D" w:rsidTr="00E31160">
        <w:trPr>
          <w:trHeight w:val="74"/>
        </w:trPr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Вавилов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 Александрович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(врач-невролог, </w:t>
            </w:r>
          </w:p>
          <w:p w:rsidR="005A5F3D" w:rsidRDefault="00E31160" w:rsidP="00E3116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врач-психиатр-нарколог)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Ярославский государственный медицинский институт, 1988 г., серия ПВ, номер 486786, врач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дело, психиатр-нарколог</w:t>
            </w:r>
          </w:p>
          <w:p w:rsidR="005A5F3D" w:rsidRDefault="00E31160" w:rsidP="00E31160">
            <w:pPr>
              <w:jc w:val="center"/>
            </w:pPr>
            <w:r>
              <w:rPr>
                <w:sz w:val="18"/>
                <w:szCs w:val="18"/>
              </w:rPr>
              <w:t xml:space="preserve">( Ярославский медицинский институт, Костромской </w:t>
            </w:r>
            <w:proofErr w:type="spellStart"/>
            <w:r>
              <w:rPr>
                <w:sz w:val="18"/>
                <w:szCs w:val="18"/>
              </w:rPr>
              <w:t>облздравотдел</w:t>
            </w:r>
            <w:proofErr w:type="spellEnd"/>
            <w:r>
              <w:rPr>
                <w:sz w:val="18"/>
                <w:szCs w:val="18"/>
              </w:rPr>
              <w:t>) 28.06.1989 г.</w:t>
            </w:r>
          </w:p>
        </w:tc>
        <w:tc>
          <w:tcPr>
            <w:tcW w:w="4409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психотропных веществ», 72 часа, № 1403, 24.05.2019г.;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«Психиатрия», № 1178242360911, 22.04.2020г.</w:t>
            </w:r>
            <w:r w:rsidR="009B7493">
              <w:rPr>
                <w:sz w:val="18"/>
                <w:szCs w:val="18"/>
              </w:rPr>
              <w:t xml:space="preserve"> (действует до 22.04.2025 г.)</w:t>
            </w:r>
            <w:r>
              <w:rPr>
                <w:sz w:val="18"/>
                <w:szCs w:val="18"/>
              </w:rPr>
              <w:t>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«Психиатрия»,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144 </w:t>
            </w:r>
            <w:proofErr w:type="gramStart"/>
            <w:r>
              <w:rPr>
                <w:sz w:val="18"/>
                <w:szCs w:val="18"/>
              </w:rPr>
              <w:t>часа,  №</w:t>
            </w:r>
            <w:proofErr w:type="gramEnd"/>
            <w:r>
              <w:rPr>
                <w:sz w:val="18"/>
                <w:szCs w:val="18"/>
              </w:rPr>
              <w:t xml:space="preserve"> 780500189561; 20.04.2020г.;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«Неврология», № 1178242360783, 15.04.2020.</w:t>
            </w:r>
            <w:r w:rsidR="009B7493">
              <w:rPr>
                <w:sz w:val="18"/>
                <w:szCs w:val="18"/>
              </w:rPr>
              <w:t xml:space="preserve"> (действует до 15.04.2025 г.)</w:t>
            </w:r>
            <w:r>
              <w:rPr>
                <w:sz w:val="18"/>
                <w:szCs w:val="18"/>
              </w:rPr>
              <w:t>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«Неврология», 144 часа, № 780500189560, 13.04.2020 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«Психиатрия-наркология», № 1178242360910, 14.04.2020г.</w:t>
            </w:r>
            <w:r w:rsidR="009B7493">
              <w:rPr>
                <w:sz w:val="18"/>
                <w:szCs w:val="18"/>
              </w:rPr>
              <w:t xml:space="preserve"> (действует до 14.04.2025 г.)</w:t>
            </w:r>
            <w:r>
              <w:rPr>
                <w:sz w:val="18"/>
                <w:szCs w:val="18"/>
              </w:rPr>
              <w:t>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«Психиатрия-наркология», 144 часа, № 780500189557, 10.04.2020г.;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«Актуальные вопросы наркологии и психиатрии», 144 ч, № 762411785366, 24.04.2020г.;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«Психиатрия-наркология», № 0176242143772, 30.10.2020г</w:t>
            </w:r>
            <w:r w:rsidR="009B7493">
              <w:rPr>
                <w:sz w:val="18"/>
                <w:szCs w:val="18"/>
              </w:rPr>
              <w:t xml:space="preserve"> (действует до 30.10.2025 г.)</w:t>
            </w:r>
            <w:r>
              <w:rPr>
                <w:sz w:val="18"/>
                <w:szCs w:val="18"/>
              </w:rPr>
              <w:t>.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5F3D" w:rsidTr="00E31160">
        <w:trPr>
          <w:trHeight w:val="74"/>
        </w:trPr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Олег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Владимирович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(врач-хирург, </w:t>
            </w:r>
          </w:p>
          <w:p w:rsidR="005A5F3D" w:rsidRDefault="00E31160" w:rsidP="00E3116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врач-офтальмолог)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государственная медицинская академия, 1998 г., Серия АВС, № 0952618, врач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дело, Интернатура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областная больница Офтальмология, 1999 г. № 42</w:t>
            </w:r>
          </w:p>
        </w:tc>
        <w:tc>
          <w:tcPr>
            <w:tcW w:w="4409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 врач-хирург от 15.06.2022, уникальный номер реестровой записи Проф. стандарт 7722 012332152, № протокола 77, место проведения ФГБОУ ДПО РМАНПО Минздрава России.</w:t>
            </w:r>
            <w:r w:rsidR="002030CA">
              <w:rPr>
                <w:sz w:val="18"/>
                <w:szCs w:val="18"/>
              </w:rPr>
              <w:t xml:space="preserve"> (действует до 15.06.2027)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«Диагностика и лечение </w:t>
            </w:r>
            <w:proofErr w:type="spellStart"/>
            <w:r>
              <w:rPr>
                <w:sz w:val="18"/>
                <w:szCs w:val="18"/>
              </w:rPr>
              <w:t>гепатобилиарных</w:t>
            </w:r>
            <w:proofErr w:type="spellEnd"/>
            <w:r>
              <w:rPr>
                <w:sz w:val="18"/>
                <w:szCs w:val="18"/>
              </w:rPr>
              <w:t xml:space="preserve"> заболеваний», 36 часов, № 762410282776, 16.11.2019г.;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психотропных веществ», 72 часа, № 1404, 24.05.2019г.;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«Офтальмология», 144 часа, № 583100934739, 28.10.2019г.;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«Офтальмология», номер 0158330052250, 28.10.2019г.</w:t>
            </w:r>
            <w:r w:rsidR="009B7493">
              <w:rPr>
                <w:sz w:val="18"/>
                <w:szCs w:val="18"/>
              </w:rPr>
              <w:t xml:space="preserve"> (действует до 28.10.2024 г.)</w:t>
            </w:r>
            <w:r>
              <w:rPr>
                <w:sz w:val="18"/>
                <w:szCs w:val="18"/>
              </w:rPr>
              <w:t>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«COVID-19: пневмонии и вирусные поражения легких (тактика врача стационара неинфекционного профиля)», 1 час, № 00938225-2</w:t>
            </w:r>
            <w:r>
              <w:rPr>
                <w:sz w:val="18"/>
                <w:szCs w:val="18"/>
                <w:lang w:val="en-US"/>
              </w:rPr>
              <w:t>LFF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>, 31.03.2020г.;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“Диагностика, лечение, профилактика новой </w:t>
            </w:r>
            <w:proofErr w:type="spellStart"/>
            <w:r>
              <w:rPr>
                <w:sz w:val="18"/>
                <w:szCs w:val="18"/>
              </w:rPr>
              <w:t>коронавирусной</w:t>
            </w:r>
            <w:proofErr w:type="spellEnd"/>
            <w:r>
              <w:rPr>
                <w:sz w:val="18"/>
                <w:szCs w:val="18"/>
              </w:rPr>
              <w:t xml:space="preserve"> инфекции в первичной медико-санитарной помощи на дому, 1 час, 31.03.2020г.;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“Детская хирургия”, 144 часа, № 542412121171, 27.05.2020г.;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«Неотложные состояния в офтальмологии», 36 часов, № 582700018905, 30.05.2020г.;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«Диагностика и лечение заболеваний, осложненных варикозным расширением </w:t>
            </w:r>
            <w:r>
              <w:rPr>
                <w:sz w:val="18"/>
                <w:szCs w:val="18"/>
              </w:rPr>
              <w:lastRenderedPageBreak/>
              <w:t>вен пищевода и желудка», 36 часов, № 762413066418, 28.11.2020г.;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5A5F3D" w:rsidTr="00E31160">
        <w:trPr>
          <w:trHeight w:val="74"/>
        </w:trPr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Макеева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Людмила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Геннадиевна</w:t>
            </w:r>
          </w:p>
          <w:p w:rsidR="005A5F3D" w:rsidRDefault="00E31160" w:rsidP="00E3116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(врач-терапевт участковый Палкинской врачебной амбулатории)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Северо-Осетинский государственный медицинский институт, 1972 г., Серия Ю, № 757608, врач-лечебник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Ординатура</w:t>
            </w:r>
            <w:r>
              <w:rPr>
                <w:sz w:val="18"/>
                <w:szCs w:val="18"/>
              </w:rPr>
              <w:br/>
              <w:t>Ленинградский санитарно-гигиенический институт, Терапия, 1981 г.</w:t>
            </w:r>
          </w:p>
        </w:tc>
        <w:tc>
          <w:tcPr>
            <w:tcW w:w="4409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«Терапия», № 0137242079485, 02.03.2020г.</w:t>
            </w:r>
            <w:r w:rsidR="009B7493">
              <w:rPr>
                <w:sz w:val="18"/>
                <w:szCs w:val="18"/>
              </w:rPr>
              <w:t xml:space="preserve"> (действует до 02.03.2025 г.)</w:t>
            </w:r>
            <w:r>
              <w:rPr>
                <w:sz w:val="18"/>
                <w:szCs w:val="18"/>
              </w:rPr>
              <w:t>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«Терапия», 144 часа, № 372409875779, 02.03.2020г.;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«Эпидемиология и профилактика инфекционных заболеваний, связанных с оказанием медицинской помощи», 36 часов, № ТЛ 3739, 04.05.2022 г.;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5F3D" w:rsidTr="00E31160">
        <w:trPr>
          <w:trHeight w:val="436"/>
        </w:trPr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Носовская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Надежда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Анатольевна </w:t>
            </w:r>
          </w:p>
          <w:p w:rsidR="005A5F3D" w:rsidRDefault="00E31160" w:rsidP="00E3116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(врач-рентгенолог)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Андижанский государственный медицинский институт им. </w:t>
            </w:r>
            <w:proofErr w:type="spellStart"/>
            <w:r>
              <w:rPr>
                <w:sz w:val="18"/>
                <w:szCs w:val="18"/>
              </w:rPr>
              <w:t>М.И.Калинина</w:t>
            </w:r>
            <w:proofErr w:type="spellEnd"/>
            <w:r>
              <w:rPr>
                <w:sz w:val="18"/>
                <w:szCs w:val="18"/>
              </w:rPr>
              <w:t>, 1990 г., Серия УВ-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, № 083309,педиатрия,  врач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Рентгенология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Интернатура на базе клиники Андижанского ГМИ,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 г.,</w:t>
            </w:r>
          </w:p>
          <w:p w:rsidR="005A5F3D" w:rsidRDefault="005A5F3D" w:rsidP="00E3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9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«Рентгенология», № 1178242360904, 17.04.2020г.</w:t>
            </w:r>
            <w:r w:rsidR="009B7493">
              <w:rPr>
                <w:sz w:val="18"/>
                <w:szCs w:val="18"/>
              </w:rPr>
              <w:t xml:space="preserve"> (действует до 17.04.2025 г.)</w:t>
            </w:r>
            <w:r>
              <w:rPr>
                <w:sz w:val="18"/>
                <w:szCs w:val="18"/>
              </w:rPr>
              <w:t>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</w:t>
            </w:r>
            <w:proofErr w:type="gramStart"/>
            <w:r>
              <w:rPr>
                <w:sz w:val="18"/>
                <w:szCs w:val="18"/>
              </w:rPr>
              <w:t>квалификации  «</w:t>
            </w:r>
            <w:proofErr w:type="gramEnd"/>
            <w:r>
              <w:rPr>
                <w:sz w:val="18"/>
                <w:szCs w:val="18"/>
              </w:rPr>
              <w:t>Рентгенология. Избранные вопросы», 144 часа, № 780500189497, 15.04.2020г.;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«Рентгеновская маммография», 36 часов, № 542413491154, 19.04.2021г.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5F3D" w:rsidTr="00E31160">
        <w:trPr>
          <w:trHeight w:val="74"/>
        </w:trPr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Сапухин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Витальевич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(главный врач)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Ярославский государственный медицинский институт, 1986 г., Серия МВ, № 730874, Врач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Интернатура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2-я городская больница г. Кострома, Хирургия, 1987 г. ,№ 45</w:t>
            </w:r>
          </w:p>
        </w:tc>
        <w:tc>
          <w:tcPr>
            <w:tcW w:w="4409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УМЦ ГО и ЧС «Руководители организаций», 36 часов, № 9, 18.01.2019 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психотропных веществ», 72 часа, 24.05.2019 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«Хирургия», 144 часа, № 762408907526, 22.02.2019г.;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«Хирургия», № 0176241813863, 22.02.2019 г.</w:t>
            </w:r>
            <w:r w:rsidR="009B7493">
              <w:rPr>
                <w:sz w:val="18"/>
                <w:szCs w:val="18"/>
              </w:rPr>
              <w:t xml:space="preserve"> (действует до 22.02.2024 г.)</w:t>
            </w:r>
            <w:r>
              <w:rPr>
                <w:sz w:val="18"/>
                <w:szCs w:val="18"/>
              </w:rPr>
              <w:t>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«Организация здравоохранения и общественное здоровье», 144 часа, № 372407099501, 27.09.2019г.;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«Организация здравоохранения и общественное здоровье», № 0137241952279, 27.09.2019г.</w:t>
            </w:r>
            <w:r w:rsidR="009B7493">
              <w:rPr>
                <w:sz w:val="18"/>
                <w:szCs w:val="18"/>
              </w:rPr>
              <w:t xml:space="preserve"> (действует до 27.09.2024 г.)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5F3D" w:rsidTr="00E31160">
        <w:trPr>
          <w:trHeight w:val="983"/>
        </w:trPr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Сапухина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(врач УЗД)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Ярославский государственный медицинский институт, 1987 г., Серия НВ, № 510713, врач;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ГОУ ВПО «Нижегородская ГМА </w:t>
            </w:r>
            <w:proofErr w:type="spellStart"/>
            <w:r>
              <w:rPr>
                <w:sz w:val="18"/>
                <w:szCs w:val="18"/>
              </w:rPr>
              <w:t>Росздрава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ПРОФ.ПЕРЕПОДГОТОВКА «Ультразвуковая диагностика», 2009г,  ПП-I № 254355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Интернатура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родильный дом г. Костромы, 1989 г.,</w:t>
            </w:r>
          </w:p>
          <w:p w:rsidR="005A5F3D" w:rsidRDefault="005A5F3D" w:rsidP="00E3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9" w:type="dxa"/>
            <w:shd w:val="clear" w:color="auto" w:fill="auto"/>
            <w:tcMar>
              <w:left w:w="108" w:type="dxa"/>
            </w:tcMar>
            <w:vAlign w:val="center"/>
          </w:tcPr>
          <w:p w:rsidR="0069480A" w:rsidRDefault="0069480A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Аккредитация врач ультразвуковой диагностики от 31.10.2023, уникальный номер реестровой записи об аккредитации 723 031502644, № протокола 253, место проведения </w:t>
            </w:r>
            <w:r w:rsidRPr="0069480A">
              <w:rPr>
                <w:sz w:val="18"/>
                <w:szCs w:val="18"/>
              </w:rPr>
              <w:t>ФГБОУ ДПО РМАНПО Минздрава России</w:t>
            </w:r>
            <w:r>
              <w:rPr>
                <w:sz w:val="18"/>
                <w:szCs w:val="18"/>
              </w:rPr>
              <w:t xml:space="preserve"> (действует до 31.10.2028 г.</w:t>
            </w:r>
            <w:bookmarkStart w:id="0" w:name="_GoBack"/>
            <w:bookmarkEnd w:id="0"/>
            <w:r>
              <w:rPr>
                <w:sz w:val="18"/>
                <w:szCs w:val="18"/>
              </w:rPr>
              <w:t>)</w:t>
            </w:r>
          </w:p>
          <w:p w:rsidR="005A5F3D" w:rsidRDefault="00E31160" w:rsidP="00E31160">
            <w:r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психотропных веществ», 72 часа, № 1406, 24.05.2019 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«Комплексная дифференциальная лучевая диагностика острых и хронических заболеваний органов живота», 36 часов, № 762410281586.;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19.10.2019 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«Комплексная дифференциальная лучевая диагностика метастатической болезни», 36 часов, № 762413066375, 20.10.2020г; Повышение квалификации «Ультразвуковая диагностика заболеваний молочной железы», 36 часов, № 632700105494, 27.09.2022 г.</w:t>
            </w: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5F3D" w:rsidTr="00E31160">
        <w:trPr>
          <w:trHeight w:val="74"/>
        </w:trPr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Смирнов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Сергей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Игоревич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(врач-терапевт участковый)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Ярославский государственный медицинский институт, 1993 г., серия ЦВ, № 410714, врач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Ярославская государственная </w:t>
            </w:r>
            <w:proofErr w:type="spellStart"/>
            <w:r>
              <w:rPr>
                <w:sz w:val="18"/>
                <w:szCs w:val="18"/>
              </w:rPr>
              <w:t>медакадемия</w:t>
            </w:r>
            <w:proofErr w:type="spellEnd"/>
            <w:r>
              <w:rPr>
                <w:sz w:val="18"/>
                <w:szCs w:val="18"/>
              </w:rPr>
              <w:t>, 2012 г., Серия ПП-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, № 011162, Кардиология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Ординатура</w:t>
            </w:r>
            <w:r>
              <w:rPr>
                <w:sz w:val="18"/>
                <w:szCs w:val="18"/>
              </w:rPr>
              <w:br/>
              <w:t>Областная больница г. Костромы, 1994 г., Терапия</w:t>
            </w:r>
          </w:p>
        </w:tc>
        <w:tc>
          <w:tcPr>
            <w:tcW w:w="4409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 врач-терапевт от 21.06.2022, уникальный номер реестровой записи Проф. Стандарт 7722 014020942, № протокола 84, место проведения ФГБОУ ДПО РМАНПО Минздрава России</w:t>
            </w:r>
            <w:r w:rsidR="002030CA">
              <w:rPr>
                <w:sz w:val="18"/>
                <w:szCs w:val="18"/>
              </w:rPr>
              <w:t>. (действует до 21.06.2027 г.)</w:t>
            </w:r>
            <w:r>
              <w:rPr>
                <w:sz w:val="18"/>
                <w:szCs w:val="18"/>
              </w:rPr>
              <w:t xml:space="preserve">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психотропных веществ», 72 часа, № 7631, 09.01.2019г.;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«Организационно-управленческая деятельность врача-специалиста», 36 </w:t>
            </w:r>
            <w:proofErr w:type="gramStart"/>
            <w:r>
              <w:rPr>
                <w:sz w:val="18"/>
                <w:szCs w:val="18"/>
              </w:rPr>
              <w:t>часов,  №</w:t>
            </w:r>
            <w:proofErr w:type="gramEnd"/>
            <w:r>
              <w:rPr>
                <w:sz w:val="18"/>
                <w:szCs w:val="18"/>
              </w:rPr>
              <w:t xml:space="preserve"> 372407099423, 30.08.2019г.;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«Онкологическая «настороженность» и ранняя диагностика онкологических заболеваний в практике врача </w:t>
            </w:r>
            <w:r>
              <w:rPr>
                <w:sz w:val="18"/>
                <w:szCs w:val="18"/>
              </w:rPr>
              <w:lastRenderedPageBreak/>
              <w:t>первичного звена», 36 часов, № 762411785727, 23.05.2020г.;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«Оказание медицинской помощи пациентам с 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 на стационарном уровне», 36 часов, № 772415083335, 29.07.2021г.;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«Подготовка медицинского персонала по вопросам медицинского освидетельствования водителей транспортных средств на состояние опьянения», 36 часов, № 762414655683, 06.05.2021г.;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«Оказание медицинской помощи пациентам с 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 на стационарном уровне», 36 часов, № 772415083335, 29.07.2021г.;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«Эпидемиология и профилактика инфекционных заболеваний, связанных с оказанием медицинской помощи», 36 часов, № ТЛ 3742, 04.05.2022г;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5A5F3D" w:rsidTr="00E31160">
        <w:trPr>
          <w:trHeight w:val="74"/>
        </w:trPr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Степурова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Ирина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Александровна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(врач-стоматолог)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Областное государственное базовое медицинское училище, 1998 г., Серия СБ, № 0200703, Зубной врач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«Пензенский государственный университет», 2021г, № 1058320010032, Врач-стоматолог 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Стоматология</w:t>
            </w:r>
          </w:p>
        </w:tc>
        <w:tc>
          <w:tcPr>
            <w:tcW w:w="4409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«Стоматология», № 0844242014238, 20.03.2020г.</w:t>
            </w:r>
            <w:r w:rsidR="009B7493">
              <w:rPr>
                <w:sz w:val="18"/>
                <w:szCs w:val="18"/>
              </w:rPr>
              <w:t>, (действует до 20.03.2025 г.)</w:t>
            </w:r>
            <w:r>
              <w:rPr>
                <w:sz w:val="18"/>
                <w:szCs w:val="18"/>
              </w:rPr>
              <w:t>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«Стоматологическая помощь населению», 144 часа, № 442409486253, 20.03.2020 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«Онкология в стоматологии. Онкологическая настороженность стоматологических пациентов», 36 часов, № 442413945728, 21.05.2021 г.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кат., 15.05.2015 г.</w:t>
            </w:r>
          </w:p>
        </w:tc>
      </w:tr>
      <w:tr w:rsidR="005A5F3D" w:rsidTr="00E31160">
        <w:trPr>
          <w:trHeight w:val="74"/>
        </w:trPr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Шиполетова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(врач-акушер-гинеколог)</w:t>
            </w:r>
          </w:p>
          <w:p w:rsidR="005A5F3D" w:rsidRDefault="005A5F3D" w:rsidP="00E3116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Ярославский государственный медицинский институт, 1987 г., Серия НВ, № 459082, врач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Интернатура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родильный дом г. Костромы, акушерство и гинекология, 1988 г.</w:t>
            </w:r>
          </w:p>
        </w:tc>
        <w:tc>
          <w:tcPr>
            <w:tcW w:w="4409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психотропных веществ», 72 часа, № 0215, 28.01.2019г;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«Акушерство и гинекология», 17.04.2020г, № 1178242360906,</w:t>
            </w:r>
            <w:r w:rsidR="009B7493">
              <w:rPr>
                <w:sz w:val="18"/>
                <w:szCs w:val="18"/>
              </w:rPr>
              <w:t xml:space="preserve"> (действует до 17.04.2025 г.)</w:t>
            </w:r>
            <w:r>
              <w:rPr>
                <w:sz w:val="18"/>
                <w:szCs w:val="18"/>
              </w:rPr>
              <w:t xml:space="preserve"> 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«Акушерство и гинекология», 144 часа, № 7805001809499, 15.04.2020г.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5F3D" w:rsidTr="00E31160">
        <w:trPr>
          <w:trHeight w:val="74"/>
        </w:trPr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Шапкина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  <w:p w:rsidR="005A5F3D" w:rsidRDefault="00E31160" w:rsidP="00E3116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(фельдшер)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Шарьинское</w:t>
            </w:r>
            <w:proofErr w:type="spellEnd"/>
            <w:r>
              <w:rPr>
                <w:sz w:val="18"/>
                <w:szCs w:val="18"/>
              </w:rPr>
              <w:t xml:space="preserve"> медицинское училище, 1987 г., серия ЗТ-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, № 471661, фельдшер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409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«Вакцинопрофилактика», 72 часа, 16.03.2019г., № 442407075164;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«Специальная подготовка в сфере оборота наркотических средств и психотропных веществ», 72 часа, № 1415, 24.05.2019г.;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«Лечебное дело», № 1178190034103, 07.10.2020г.</w:t>
            </w:r>
            <w:r w:rsidR="009B7493">
              <w:rPr>
                <w:sz w:val="18"/>
                <w:szCs w:val="18"/>
              </w:rPr>
              <w:t xml:space="preserve"> (действует до 07.10.2025 г.)</w:t>
            </w:r>
            <w:r>
              <w:rPr>
                <w:sz w:val="18"/>
                <w:szCs w:val="18"/>
              </w:rPr>
              <w:t>;</w:t>
            </w:r>
          </w:p>
          <w:p w:rsidR="005A5F3D" w:rsidRDefault="00E31160" w:rsidP="00E31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«Охрана здоровья детей и подростков», 144 часа, № 780500194136, 05.10.2020г</w:t>
            </w:r>
          </w:p>
          <w:p w:rsidR="005A5F3D" w:rsidRDefault="005A5F3D" w:rsidP="00E31160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tcMar>
              <w:left w:w="108" w:type="dxa"/>
            </w:tcMar>
            <w:vAlign w:val="center"/>
          </w:tcPr>
          <w:p w:rsidR="005A5F3D" w:rsidRDefault="00E31160" w:rsidP="00E31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A5F3D" w:rsidRDefault="00E31160">
      <w:r>
        <w:rPr>
          <w:sz w:val="24"/>
          <w:szCs w:val="24"/>
        </w:rPr>
        <w:t xml:space="preserve"> </w:t>
      </w:r>
    </w:p>
    <w:sectPr w:rsidR="005A5F3D">
      <w:pgSz w:w="11906" w:h="16838"/>
      <w:pgMar w:top="851" w:right="567" w:bottom="284" w:left="85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3D"/>
    <w:rsid w:val="002030CA"/>
    <w:rsid w:val="005A5F3D"/>
    <w:rsid w:val="0069480A"/>
    <w:rsid w:val="009B7493"/>
    <w:rsid w:val="00DC0ECE"/>
    <w:rsid w:val="00E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586B"/>
  <w15:docId w15:val="{F814BF25-E4A7-4ED5-880F-F24BDF68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8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77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header"/>
    <w:basedOn w:val="a"/>
    <w:rsid w:val="00877A89"/>
    <w:pPr>
      <w:tabs>
        <w:tab w:val="center" w:pos="4153"/>
        <w:tab w:val="right" w:pos="8306"/>
      </w:tabs>
    </w:pPr>
  </w:style>
  <w:style w:type="table" w:styleId="-1">
    <w:name w:val="Light Shading Accent 1"/>
    <w:basedOn w:val="a1"/>
    <w:uiPriority w:val="60"/>
    <w:rsid w:val="002B68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2B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0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0E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3EDC9-87DA-402C-BB53-80833341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ACRB-5</cp:lastModifiedBy>
  <cp:revision>3</cp:revision>
  <cp:lastPrinted>2023-11-01T06:13:00Z</cp:lastPrinted>
  <dcterms:created xsi:type="dcterms:W3CDTF">2023-11-01T06:15:00Z</dcterms:created>
  <dcterms:modified xsi:type="dcterms:W3CDTF">2023-11-14T06:13:00Z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